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C0" w:rsidRPr="006363B6" w:rsidRDefault="001333CC" w:rsidP="006363B6">
      <w:pPr>
        <w:jc w:val="center"/>
        <w:rPr>
          <w:b/>
        </w:rPr>
      </w:pPr>
      <w:r>
        <w:rPr>
          <w:b/>
        </w:rPr>
        <w:t>A LITIGIOUS SOCIETY</w:t>
      </w:r>
    </w:p>
    <w:p w:rsidR="006363B6" w:rsidRDefault="006363B6"/>
    <w:p w:rsidR="00E62F3D" w:rsidRDefault="001333CC" w:rsidP="00E62F3D">
      <w:r>
        <w:t xml:space="preserve">Several years ago, I came across a Valentine’s </w:t>
      </w:r>
      <w:r w:rsidR="00E05BF5">
        <w:t xml:space="preserve">Day </w:t>
      </w:r>
      <w:r>
        <w:t xml:space="preserve">card that was cutely risqué. That is not, however, what caught my eye. There was a drawing on the front of the card of a man and a woman with the names </w:t>
      </w:r>
      <w:r w:rsidR="00E05BF5">
        <w:t xml:space="preserve">of </w:t>
      </w:r>
      <w:r>
        <w:t xml:space="preserve">Valerie and Ted. Those were my parents’ names! </w:t>
      </w:r>
      <w:r w:rsidR="009937DE">
        <w:t xml:space="preserve">That is what caught my eye. </w:t>
      </w:r>
      <w:r>
        <w:t xml:space="preserve">How exciting and delightful! </w:t>
      </w:r>
      <w:r w:rsidR="00E62F3D">
        <w:t>What are the odds that these two not-so-common names would be used, especially together?</w:t>
      </w:r>
    </w:p>
    <w:p w:rsidR="00E62F3D" w:rsidRDefault="00E62F3D" w:rsidP="00E62F3D"/>
    <w:p w:rsidR="001333CC" w:rsidRDefault="001333CC" w:rsidP="00E62F3D">
      <w:r>
        <w:t xml:space="preserve">I just had to write a letter to the card company. I needed to let them know that seeing that card, which I did purchase, put a smile on my face and made my day. I wanted to let whoever designed that card know how much it meant to me. </w:t>
      </w:r>
    </w:p>
    <w:p w:rsidR="00AD56AC" w:rsidRDefault="00AD56AC"/>
    <w:p w:rsidR="00AD56AC" w:rsidRDefault="00AD56AC" w:rsidP="00E05BF5">
      <w:r>
        <w:t>The response that I received back from the card company was both disappointing and offensive because it came from the legal de</w:t>
      </w:r>
      <w:r w:rsidR="00E05BF5">
        <w:t>partment. Not only was there a</w:t>
      </w:r>
      <w:r>
        <w:t xml:space="preserve"> letter denying any responsibility for the use of the names, there was also a form that I was asked to sign that would release the card company from any responsibility</w:t>
      </w:r>
      <w:r w:rsidR="00E05BF5">
        <w:t xml:space="preserve"> in using those names.</w:t>
      </w:r>
    </w:p>
    <w:p w:rsidR="00AD56AC" w:rsidRDefault="00AD56AC"/>
    <w:p w:rsidR="00E62F3D" w:rsidRDefault="004369B9">
      <w:r>
        <w:t>For three</w:t>
      </w:r>
      <w:r w:rsidR="00E05BF5">
        <w:t xml:space="preserve"> days, I pondered what to do. The easy thing would have been simply to tear up the letter, throw it away, and ignore it. I could not do that. The more I thought about the letter from the legal department, the madder I got. Therefore, I </w:t>
      </w:r>
      <w:r w:rsidR="00E62F3D">
        <w:t xml:space="preserve">wrote a </w:t>
      </w:r>
      <w:r w:rsidR="00E05BF5">
        <w:t>straightforward, factual letter</w:t>
      </w:r>
      <w:r w:rsidR="00E62F3D">
        <w:t>, sending it certified, return requested</w:t>
      </w:r>
      <w:r w:rsidR="00E05BF5">
        <w:t xml:space="preserve"> to the president of the company. In the correspondence, I explained what had</w:t>
      </w:r>
      <w:r w:rsidR="009937DE">
        <w:t xml:space="preserve"> transpired from the time of </w:t>
      </w:r>
      <w:r w:rsidR="00E05BF5">
        <w:t xml:space="preserve">sending my letter to the time I received the </w:t>
      </w:r>
      <w:r w:rsidR="00E62F3D">
        <w:t>letter from the legal department.</w:t>
      </w:r>
    </w:p>
    <w:p w:rsidR="00E62F3D" w:rsidRDefault="00E62F3D"/>
    <w:p w:rsidR="00E05BF5" w:rsidRDefault="00E05BF5">
      <w:r>
        <w:t xml:space="preserve">In the letter to the president, I closed with “It is a sad commentary on our society that </w:t>
      </w:r>
      <w:r w:rsidR="004369B9">
        <w:t>it is so litigious that people automatically assume lawsuits and feel that they have to protect themselves. How sad that someone cannot simply say</w:t>
      </w:r>
      <w:r w:rsidR="00E62F3D">
        <w:t>, ‘T</w:t>
      </w:r>
      <w:r w:rsidR="009937DE">
        <w:t>hank you. You made my day.</w:t>
      </w:r>
      <w:r w:rsidR="00E62F3D">
        <w:t>’”</w:t>
      </w:r>
    </w:p>
    <w:p w:rsidR="004369B9" w:rsidRDefault="004369B9"/>
    <w:p w:rsidR="004369B9" w:rsidRDefault="004369B9">
      <w:r>
        <w:t xml:space="preserve">Two days after sending my letter, </w:t>
      </w:r>
      <w:r w:rsidR="00AE2A30">
        <w:t>I received a letter from the president of the card company. He understood what I was trying to say</w:t>
      </w:r>
      <w:r w:rsidR="009937DE">
        <w:t>. He indicated agreement with what I was say</w:t>
      </w:r>
      <w:r w:rsidR="00E62F3D">
        <w:t>ing</w:t>
      </w:r>
      <w:r w:rsidR="009937DE">
        <w:t>,</w:t>
      </w:r>
      <w:r w:rsidR="00AE2A30">
        <w:t xml:space="preserve"> and </w:t>
      </w:r>
      <w:r w:rsidR="009937DE">
        <w:t xml:space="preserve">he </w:t>
      </w:r>
      <w:r w:rsidR="00AE2A30">
        <w:t xml:space="preserve">assured me that he would personally let the designer of the card know how much the card meant to me. </w:t>
      </w:r>
    </w:p>
    <w:p w:rsidR="00AE2A30" w:rsidRDefault="00AE2A30"/>
    <w:p w:rsidR="00AE2A30" w:rsidRDefault="00AE2A30" w:rsidP="00AE2A30">
      <w:r>
        <w:t xml:space="preserve">Following the rescue from the cave of the soccer team in Thailand, I speculated that if there were any lawsuits, there would be very few. Out of curiosity, I googled “lawsuits relating to Thai soccer team.” This is what came up. </w:t>
      </w:r>
    </w:p>
    <w:p w:rsidR="00AE2A30" w:rsidRDefault="00AE2A30" w:rsidP="00AE2A30"/>
    <w:p w:rsidR="009937DE" w:rsidRDefault="00AE2A30" w:rsidP="009937DE">
      <w:pPr>
        <w:rPr>
          <w:rFonts w:eastAsia="Times New Roman"/>
          <w:bCs/>
          <w:color w:val="212529"/>
        </w:rPr>
      </w:pPr>
      <w:r>
        <w:rPr>
          <w:rFonts w:eastAsia="Times New Roman"/>
          <w:bCs/>
          <w:color w:val="212529"/>
        </w:rPr>
        <w:t>“</w:t>
      </w:r>
      <w:r w:rsidRPr="00AE2A30">
        <w:rPr>
          <w:rFonts w:eastAsia="Times New Roman"/>
          <w:bCs/>
          <w:color w:val="212529"/>
        </w:rPr>
        <w:t xml:space="preserve">Parents are not likely to sue </w:t>
      </w:r>
      <w:proofErr w:type="spellStart"/>
      <w:r w:rsidRPr="00AE2A30">
        <w:rPr>
          <w:rFonts w:eastAsia="Times New Roman"/>
          <w:bCs/>
          <w:color w:val="212529"/>
        </w:rPr>
        <w:t>Chanthawong</w:t>
      </w:r>
      <w:proofErr w:type="spellEnd"/>
      <w:r w:rsidRPr="00AE2A30">
        <w:rPr>
          <w:rFonts w:eastAsia="Times New Roman"/>
          <w:bCs/>
          <w:color w:val="212529"/>
        </w:rPr>
        <w:t xml:space="preserve"> over his leading their children into the cave</w:t>
      </w:r>
      <w:r w:rsidR="00251740">
        <w:rPr>
          <w:rFonts w:eastAsia="Times New Roman"/>
          <w:bCs/>
          <w:color w:val="212529"/>
        </w:rPr>
        <w:t>….</w:t>
      </w:r>
      <w:r w:rsidRPr="00AE2A30">
        <w:rPr>
          <w:rFonts w:eastAsia="Times New Roman"/>
          <w:bCs/>
          <w:color w:val="212529"/>
        </w:rPr>
        <w:t xml:space="preserve"> </w:t>
      </w:r>
      <w:hyperlink r:id="rId5" w:history="1">
        <w:r w:rsidRPr="00251740">
          <w:rPr>
            <w:rFonts w:eastAsia="Times New Roman"/>
            <w:bCs/>
          </w:rPr>
          <w:t>But one local authority</w:t>
        </w:r>
      </w:hyperlink>
      <w:r w:rsidRPr="00AE2A30">
        <w:rPr>
          <w:rFonts w:eastAsia="Times New Roman"/>
          <w:bCs/>
          <w:color w:val="212529"/>
        </w:rPr>
        <w:t xml:space="preserve"> suggested they may seek a lawsuit.</w:t>
      </w:r>
      <w:r>
        <w:t xml:space="preserve"> </w:t>
      </w:r>
      <w:proofErr w:type="spellStart"/>
      <w:r w:rsidRPr="00AE2A30">
        <w:rPr>
          <w:rFonts w:eastAsia="Times New Roman"/>
          <w:bCs/>
          <w:color w:val="212529"/>
        </w:rPr>
        <w:t>Chanthawong</w:t>
      </w:r>
      <w:proofErr w:type="spellEnd"/>
      <w:r w:rsidRPr="00AE2A30">
        <w:rPr>
          <w:rFonts w:eastAsia="Times New Roman"/>
          <w:bCs/>
          <w:color w:val="212529"/>
        </w:rPr>
        <w:t xml:space="preserve"> spent a decade in a Buddhist monastery, and parents are </w:t>
      </w:r>
      <w:hyperlink r:id="rId6" w:history="1">
        <w:r w:rsidRPr="00251740">
          <w:rPr>
            <w:rFonts w:eastAsia="Times New Roman"/>
            <w:bCs/>
          </w:rPr>
          <w:t>crediting him</w:t>
        </w:r>
      </w:hyperlink>
      <w:r w:rsidRPr="00AE2A30">
        <w:rPr>
          <w:rFonts w:eastAsia="Times New Roman"/>
          <w:bCs/>
          <w:color w:val="212529"/>
        </w:rPr>
        <w:t xml:space="preserve"> for keeping their children calm and s</w:t>
      </w:r>
      <w:r>
        <w:rPr>
          <w:rFonts w:eastAsia="Times New Roman"/>
          <w:bCs/>
          <w:color w:val="212529"/>
        </w:rPr>
        <w:t>afe during the two-week ordeal.”</w:t>
      </w:r>
    </w:p>
    <w:p w:rsidR="00FD6677" w:rsidRDefault="00FD6677" w:rsidP="009937DE">
      <w:pPr>
        <w:rPr>
          <w:rFonts w:eastAsia="Times New Roman"/>
          <w:bCs/>
          <w:color w:val="212529"/>
        </w:rPr>
      </w:pPr>
    </w:p>
    <w:p w:rsidR="00EB4A84" w:rsidRDefault="00251740" w:rsidP="00EB4A84">
      <w:pPr>
        <w:rPr>
          <w:rFonts w:eastAsia="Times New Roman"/>
          <w:bCs/>
          <w:color w:val="212529"/>
        </w:rPr>
      </w:pPr>
      <w:r>
        <w:rPr>
          <w:rFonts w:eastAsia="Times New Roman"/>
          <w:bCs/>
          <w:color w:val="212529"/>
        </w:rPr>
        <w:t>I s</w:t>
      </w:r>
      <w:r w:rsidR="009937DE">
        <w:rPr>
          <w:rFonts w:eastAsia="Times New Roman"/>
          <w:bCs/>
          <w:color w:val="212529"/>
        </w:rPr>
        <w:t>uspect</w:t>
      </w:r>
      <w:r>
        <w:rPr>
          <w:rFonts w:eastAsia="Times New Roman"/>
          <w:bCs/>
          <w:color w:val="212529"/>
        </w:rPr>
        <w:t xml:space="preserve"> that if this incident had occurred in our country, lawsuits would be </w:t>
      </w:r>
      <w:r w:rsidR="009937DE">
        <w:rPr>
          <w:rFonts w:eastAsia="Times New Roman"/>
          <w:bCs/>
          <w:color w:val="212529"/>
        </w:rPr>
        <w:t>flying right and left.</w:t>
      </w:r>
      <w:r>
        <w:rPr>
          <w:rFonts w:eastAsia="Times New Roman"/>
          <w:bCs/>
          <w:color w:val="212529"/>
        </w:rPr>
        <w:t xml:space="preserve"> </w:t>
      </w:r>
      <w:r w:rsidR="00EB4A84">
        <w:rPr>
          <w:rFonts w:eastAsia="Times New Roman"/>
          <w:bCs/>
          <w:color w:val="212529"/>
        </w:rPr>
        <w:t xml:space="preserve">We seem to have a need to cast blame. We cannot accept the fact that </w:t>
      </w:r>
      <w:r w:rsidR="00EB4A84">
        <w:rPr>
          <w:rFonts w:eastAsia="Times New Roman"/>
          <w:bCs/>
          <w:color w:val="212529"/>
        </w:rPr>
        <w:lastRenderedPageBreak/>
        <w:t xml:space="preserve">sometimes accidents just happen. We seem to forget that all of us at one time or another have made a “not-so-good” decision. </w:t>
      </w:r>
    </w:p>
    <w:p w:rsidR="00EB4A84" w:rsidRDefault="00EB4A84" w:rsidP="00EB4A84">
      <w:pPr>
        <w:rPr>
          <w:rFonts w:eastAsia="Times New Roman"/>
          <w:bCs/>
          <w:color w:val="212529"/>
        </w:rPr>
      </w:pPr>
    </w:p>
    <w:p w:rsidR="00251740" w:rsidRDefault="00251740" w:rsidP="00EB4A84">
      <w:pPr>
        <w:rPr>
          <w:rFonts w:eastAsia="Times New Roman"/>
          <w:bCs/>
          <w:color w:val="212529"/>
        </w:rPr>
      </w:pPr>
      <w:r>
        <w:rPr>
          <w:rFonts w:eastAsia="Times New Roman"/>
          <w:bCs/>
          <w:color w:val="212529"/>
        </w:rPr>
        <w:t xml:space="preserve">No doubt about it, there </w:t>
      </w:r>
      <w:r w:rsidR="00EB4A84">
        <w:rPr>
          <w:rFonts w:eastAsia="Times New Roman"/>
          <w:bCs/>
          <w:color w:val="212529"/>
        </w:rPr>
        <w:t xml:space="preserve">definitely </w:t>
      </w:r>
      <w:r>
        <w:rPr>
          <w:rFonts w:eastAsia="Times New Roman"/>
          <w:bCs/>
          <w:color w:val="212529"/>
        </w:rPr>
        <w:t>is</w:t>
      </w:r>
      <w:r w:rsidR="00FD6677">
        <w:rPr>
          <w:rFonts w:eastAsia="Times New Roman"/>
          <w:bCs/>
          <w:color w:val="212529"/>
        </w:rPr>
        <w:t xml:space="preserve"> a time and place </w:t>
      </w:r>
      <w:proofErr w:type="gramStart"/>
      <w:r w:rsidR="00FD6677">
        <w:rPr>
          <w:rFonts w:eastAsia="Times New Roman"/>
          <w:bCs/>
          <w:color w:val="212529"/>
        </w:rPr>
        <w:t>for  a</w:t>
      </w:r>
      <w:proofErr w:type="gramEnd"/>
      <w:r w:rsidR="00FD6677">
        <w:rPr>
          <w:rFonts w:eastAsia="Times New Roman"/>
          <w:bCs/>
          <w:color w:val="212529"/>
        </w:rPr>
        <w:t xml:space="preserve"> lawsuit</w:t>
      </w:r>
      <w:bookmarkStart w:id="0" w:name="_GoBack"/>
      <w:bookmarkEnd w:id="0"/>
      <w:r>
        <w:rPr>
          <w:rFonts w:eastAsia="Times New Roman"/>
          <w:bCs/>
          <w:color w:val="212529"/>
        </w:rPr>
        <w:t xml:space="preserve">. </w:t>
      </w:r>
      <w:r w:rsidR="009937DE">
        <w:rPr>
          <w:rFonts w:eastAsia="Times New Roman"/>
          <w:bCs/>
          <w:color w:val="212529"/>
        </w:rPr>
        <w:t>It is one thing</w:t>
      </w:r>
      <w:r w:rsidR="00EB4A84">
        <w:rPr>
          <w:rFonts w:eastAsia="Times New Roman"/>
          <w:bCs/>
          <w:color w:val="212529"/>
        </w:rPr>
        <w:t>, however,</w:t>
      </w:r>
      <w:r w:rsidR="009937DE">
        <w:rPr>
          <w:rFonts w:eastAsia="Times New Roman"/>
          <w:bCs/>
          <w:color w:val="212529"/>
        </w:rPr>
        <w:t xml:space="preserve"> to hold an individual, an organization or a company accountable. It is an entirely different matter </w:t>
      </w:r>
      <w:r w:rsidR="00EB4A84">
        <w:rPr>
          <w:rFonts w:eastAsia="Times New Roman"/>
          <w:bCs/>
          <w:color w:val="212529"/>
        </w:rPr>
        <w:t>to take advantage of a situation.</w:t>
      </w:r>
      <w:r w:rsidR="00E62F3D">
        <w:rPr>
          <w:rFonts w:eastAsia="Times New Roman"/>
          <w:bCs/>
          <w:color w:val="212529"/>
        </w:rPr>
        <w:t xml:space="preserve"> We need to reserve litigation for those cases in which culpability is truly the issue.</w:t>
      </w:r>
    </w:p>
    <w:p w:rsidR="009937DE" w:rsidRDefault="009937DE" w:rsidP="009937DE">
      <w:pPr>
        <w:rPr>
          <w:rFonts w:eastAsia="Times New Roman"/>
          <w:bCs/>
          <w:color w:val="212529"/>
        </w:rPr>
      </w:pPr>
    </w:p>
    <w:p w:rsidR="009937DE" w:rsidRDefault="009937DE" w:rsidP="009937DE">
      <w:pPr>
        <w:rPr>
          <w:rFonts w:eastAsia="Times New Roman"/>
          <w:bCs/>
          <w:color w:val="212529"/>
        </w:rPr>
      </w:pPr>
    </w:p>
    <w:p w:rsidR="009937DE" w:rsidRPr="009937DE" w:rsidRDefault="009937DE" w:rsidP="009937DE">
      <w:pPr>
        <w:rPr>
          <w:rFonts w:eastAsia="Times New Roman"/>
          <w:bCs/>
          <w:color w:val="212529"/>
        </w:rPr>
      </w:pPr>
    </w:p>
    <w:sectPr w:rsidR="009937DE" w:rsidRPr="009937DE" w:rsidSect="00133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897"/>
    <w:multiLevelType w:val="multilevel"/>
    <w:tmpl w:val="B72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6"/>
    <w:rsid w:val="00022CC3"/>
    <w:rsid w:val="000A5758"/>
    <w:rsid w:val="000C0E66"/>
    <w:rsid w:val="001333CC"/>
    <w:rsid w:val="001E1AD1"/>
    <w:rsid w:val="00251740"/>
    <w:rsid w:val="002D45EC"/>
    <w:rsid w:val="002E7FD2"/>
    <w:rsid w:val="00417404"/>
    <w:rsid w:val="004369B9"/>
    <w:rsid w:val="00470B6B"/>
    <w:rsid w:val="00477338"/>
    <w:rsid w:val="005D78C3"/>
    <w:rsid w:val="006363B6"/>
    <w:rsid w:val="0066342B"/>
    <w:rsid w:val="00697326"/>
    <w:rsid w:val="006E0C08"/>
    <w:rsid w:val="007044A2"/>
    <w:rsid w:val="00761E86"/>
    <w:rsid w:val="00803C51"/>
    <w:rsid w:val="008801C0"/>
    <w:rsid w:val="009937DE"/>
    <w:rsid w:val="00AD56AC"/>
    <w:rsid w:val="00AE2A30"/>
    <w:rsid w:val="00B3588B"/>
    <w:rsid w:val="00E05BF5"/>
    <w:rsid w:val="00E62F3D"/>
    <w:rsid w:val="00EB4A84"/>
    <w:rsid w:val="00EC3BCC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F8176-F4A3-434D-BD61-B7C0508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A30"/>
    <w:rPr>
      <w:strike w:val="0"/>
      <w:dstrike w:val="0"/>
      <w:color w:val="185F7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E2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gkokpost.com/news/general/1497502/online-flame-wars-over-boys-actions" TargetMode="External"/><Relationship Id="rId5" Type="http://schemas.openxmlformats.org/officeDocument/2006/relationships/hyperlink" Target="http://www.khaosodenglish.com/news/crimecourtscalamity/calamity/2018/07/03/coach-faces-charges-for-leading-boys-into-c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A70D78-C350-4EA0-A3A8-570C20938B4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582</Words>
  <Characters>2629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Millar</dc:creator>
  <cp:keywords/>
  <dc:description/>
  <cp:lastModifiedBy>Jane Millar</cp:lastModifiedBy>
  <cp:revision>9</cp:revision>
  <dcterms:created xsi:type="dcterms:W3CDTF">2018-08-20T14:03:00Z</dcterms:created>
  <dcterms:modified xsi:type="dcterms:W3CDTF">2018-08-24T15:47:00Z</dcterms:modified>
</cp:coreProperties>
</file>